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A" w:rsidRDefault="00103B4A" w:rsidP="00103B4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</w:t>
      </w:r>
      <w:r w:rsidR="00024589">
        <w:rPr>
          <w:rFonts w:ascii="Times New Roman" w:eastAsiaTheme="majorEastAsia" w:hAnsi="Times New Roman" w:cs="Times New Roman"/>
          <w:b/>
          <w:bCs/>
          <w:sz w:val="24"/>
          <w:szCs w:val="24"/>
        </w:rPr>
        <w:t>ЛИТЕРАТУРЕ</w:t>
      </w:r>
    </w:p>
    <w:p w:rsidR="00A44A75" w:rsidRDefault="00103B4A" w:rsidP="001F7CC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 w:rsidR="00024589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10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КЛАСС</w:t>
      </w:r>
    </w:p>
    <w:p w:rsidR="00022320" w:rsidRPr="00022320" w:rsidRDefault="00022320" w:rsidP="00022320">
      <w:pPr>
        <w:spacing w:after="0" w:line="240" w:lineRule="auto"/>
        <w:ind w:right="-478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936"/>
        <w:tblW w:w="15582" w:type="dxa"/>
        <w:tblLook w:val="04A0" w:firstRow="1" w:lastRow="0" w:firstColumn="1" w:lastColumn="0" w:noHBand="0" w:noVBand="1"/>
      </w:tblPr>
      <w:tblGrid>
        <w:gridCol w:w="820"/>
        <w:gridCol w:w="1701"/>
        <w:gridCol w:w="6583"/>
        <w:gridCol w:w="1370"/>
        <w:gridCol w:w="2048"/>
        <w:gridCol w:w="3060"/>
      </w:tblGrid>
      <w:tr w:rsidR="00AE74AF" w:rsidRPr="00813CBA" w:rsidTr="000A2CD5">
        <w:trPr>
          <w:trHeight w:val="600"/>
        </w:trPr>
        <w:tc>
          <w:tcPr>
            <w:tcW w:w="15582" w:type="dxa"/>
            <w:gridSpan w:val="6"/>
          </w:tcPr>
          <w:p w:rsidR="00AE74AF" w:rsidRPr="003B077C" w:rsidRDefault="00AE74AF" w:rsidP="00AE74AF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0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Добрый день (утро, вечер), дорогие ребята и родители! Вас приветствует учитель русского языка Заболоцкая Инна Геннадьевна. Для выполнения самостоятельных заданий по моему предмету вам необходимо иметь выход в интернет с телефона, компьютера или планшета. Все задания по данному предмету размещены на сайте </w:t>
            </w:r>
            <w:hyperlink r:id="rId4" w:history="1"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://</w:t>
              </w:r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</w:rPr>
                <w:t>do</w:t>
              </w:r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</w:rPr>
                <w:t>inagen</w:t>
              </w:r>
              <w:proofErr w:type="spellEnd"/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3B077C">
                <w:rPr>
                  <w:rStyle w:val="a4"/>
                  <w:rFonts w:ascii="Times New Roman" w:eastAsiaTheme="majorEastAsia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0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(регистрироваться на нем не нужно, </w:t>
            </w:r>
            <w:r w:rsidRPr="003B077C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логины и пароли будут отправлены классным руководителям</w:t>
            </w:r>
            <w:r w:rsidRPr="003B0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E74AF" w:rsidRPr="003B077C" w:rsidRDefault="00AE74AF" w:rsidP="00AE7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E74AF" w:rsidRPr="003B077C" w:rsidRDefault="00AE74AF" w:rsidP="00AE74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Вопросы по заданиям направляйте на мой электронный адрес: </w:t>
            </w:r>
            <w:hyperlink r:id="rId5" w:history="1">
              <w:r w:rsidRPr="003B077C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inagen</w:t>
              </w:r>
              <w:r w:rsidRPr="003B077C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3B077C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3B077C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proofErr w:type="spellStart"/>
              <w:r w:rsidRPr="003B077C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B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(Заболоцкая И.Г.)</w:t>
            </w:r>
          </w:p>
          <w:p w:rsidR="00AE74AF" w:rsidRPr="00813CBA" w:rsidRDefault="00AE74AF" w:rsidP="0081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5F1" w:rsidRPr="00813CBA" w:rsidTr="001B75F1">
        <w:trPr>
          <w:trHeight w:val="600"/>
        </w:trPr>
        <w:tc>
          <w:tcPr>
            <w:tcW w:w="820" w:type="dxa"/>
          </w:tcPr>
          <w:p w:rsidR="001B75F1" w:rsidRPr="00813CBA" w:rsidRDefault="001B75F1" w:rsidP="001F7C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75F1" w:rsidRPr="00813CBA" w:rsidRDefault="001B75F1" w:rsidP="0081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583" w:type="dxa"/>
          </w:tcPr>
          <w:p w:rsidR="001B75F1" w:rsidRPr="00813CBA" w:rsidRDefault="001B75F1" w:rsidP="0081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370" w:type="dxa"/>
          </w:tcPr>
          <w:p w:rsidR="001B75F1" w:rsidRPr="00813CBA" w:rsidRDefault="001B75F1" w:rsidP="0081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48" w:type="dxa"/>
          </w:tcPr>
          <w:p w:rsidR="001B75F1" w:rsidRPr="00813CBA" w:rsidRDefault="001B75F1" w:rsidP="0081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3060" w:type="dxa"/>
          </w:tcPr>
          <w:p w:rsidR="001B75F1" w:rsidRPr="00813CBA" w:rsidRDefault="001B75F1" w:rsidP="00813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</w:tr>
      <w:tr w:rsidR="001B75F1" w:rsidRPr="00813CBA" w:rsidTr="001B75F1">
        <w:trPr>
          <w:trHeight w:val="600"/>
        </w:trPr>
        <w:tc>
          <w:tcPr>
            <w:tcW w:w="82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Л.Н. Толстой</w:t>
            </w:r>
          </w:p>
        </w:tc>
        <w:tc>
          <w:tcPr>
            <w:tcW w:w="6583" w:type="dxa"/>
          </w:tcPr>
          <w:p w:rsidR="001B75F1" w:rsidRPr="00813CBA" w:rsidRDefault="001B75F1" w:rsidP="00813CBA">
            <w:pPr>
              <w:spacing w:line="276" w:lineRule="auto"/>
              <w:ind w:firstLine="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</w:t>
            </w:r>
          </w:p>
        </w:tc>
        <w:tc>
          <w:tcPr>
            <w:tcW w:w="137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8.04.2020</w:t>
            </w:r>
          </w:p>
        </w:tc>
        <w:tc>
          <w:tcPr>
            <w:tcW w:w="2048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5F1" w:rsidRPr="00813CBA" w:rsidTr="001B75F1">
        <w:trPr>
          <w:trHeight w:val="600"/>
        </w:trPr>
        <w:tc>
          <w:tcPr>
            <w:tcW w:w="82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3" w:type="dxa"/>
          </w:tcPr>
          <w:p w:rsidR="001B75F1" w:rsidRPr="00813CBA" w:rsidRDefault="001B75F1" w:rsidP="00813CBA">
            <w:pPr>
              <w:spacing w:line="276" w:lineRule="auto"/>
              <w:ind w:firstLine="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Феномен «общей жизни» и образ «дубины народной войны» в романе. Тихон Щербатый и Платон Каратаев как два типа народно-патриотического сознания</w:t>
            </w:r>
          </w:p>
        </w:tc>
        <w:tc>
          <w:tcPr>
            <w:tcW w:w="137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2048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5F1" w:rsidRPr="00813CBA" w:rsidTr="001B75F1">
        <w:trPr>
          <w:trHeight w:val="600"/>
        </w:trPr>
        <w:tc>
          <w:tcPr>
            <w:tcW w:w="82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3" w:type="dxa"/>
          </w:tcPr>
          <w:p w:rsidR="001B75F1" w:rsidRPr="00813CBA" w:rsidRDefault="001B75F1" w:rsidP="00813CBA">
            <w:pPr>
              <w:spacing w:line="276" w:lineRule="auto"/>
              <w:ind w:firstLine="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Значение романа-эпопеи  Толстого для развития русской реалистической литературы</w:t>
            </w:r>
          </w:p>
        </w:tc>
        <w:tc>
          <w:tcPr>
            <w:tcW w:w="137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2048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1B75F1" w:rsidRPr="00AE74AF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</w:p>
        </w:tc>
      </w:tr>
      <w:tr w:rsidR="001B75F1" w:rsidRPr="00813CBA" w:rsidTr="001B75F1">
        <w:trPr>
          <w:trHeight w:val="600"/>
        </w:trPr>
        <w:tc>
          <w:tcPr>
            <w:tcW w:w="82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701" w:type="dxa"/>
            <w:vMerge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3" w:type="dxa"/>
          </w:tcPr>
          <w:p w:rsidR="001B75F1" w:rsidRPr="00813CBA" w:rsidRDefault="001B75F1" w:rsidP="00022320">
            <w:pPr>
              <w:spacing w:line="276" w:lineRule="auto"/>
              <w:ind w:firstLine="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Итоговое тестирование </w:t>
            </w: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по роману Л. Н. Толстого «Война и мир»</w:t>
            </w:r>
          </w:p>
        </w:tc>
        <w:tc>
          <w:tcPr>
            <w:tcW w:w="137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15,17.04.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2020</w:t>
            </w:r>
          </w:p>
        </w:tc>
        <w:tc>
          <w:tcPr>
            <w:tcW w:w="2048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1B75F1" w:rsidRPr="00813CBA" w:rsidRDefault="00AE74AF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1B75F1" w:rsidRPr="00813CBA" w:rsidTr="001B75F1">
        <w:trPr>
          <w:trHeight w:val="600"/>
        </w:trPr>
        <w:tc>
          <w:tcPr>
            <w:tcW w:w="82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Ф.М. Достоевский</w:t>
            </w:r>
          </w:p>
        </w:tc>
        <w:tc>
          <w:tcPr>
            <w:tcW w:w="6583" w:type="dxa"/>
          </w:tcPr>
          <w:p w:rsidR="001B75F1" w:rsidRPr="00813CBA" w:rsidRDefault="001B75F1" w:rsidP="00813CBA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Роман «Преступление и наказание». Эпоха кризиса в «зеркале» идеологического романа Ф. М. Достоевского</w:t>
            </w:r>
            <w:r w:rsidR="00AE74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74AF" w:rsidRPr="00813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4AF" w:rsidRPr="00813CBA">
              <w:rPr>
                <w:rFonts w:ascii="Times New Roman" w:hAnsi="Times New Roman" w:cs="Times New Roman"/>
                <w:sz w:val="20"/>
                <w:szCs w:val="20"/>
              </w:rPr>
              <w:t>Образ Петербурга и средства его воссоздания в романе</w:t>
            </w:r>
            <w:r w:rsidR="00AE74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74AF" w:rsidRPr="00813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4AF" w:rsidRPr="00813CBA">
              <w:rPr>
                <w:rFonts w:ascii="Times New Roman" w:hAnsi="Times New Roman" w:cs="Times New Roman"/>
                <w:sz w:val="20"/>
                <w:szCs w:val="20"/>
              </w:rPr>
              <w:t>Мир «униженных и оскорблённых» и бунт личности против жестоких законов социума</w:t>
            </w:r>
          </w:p>
        </w:tc>
        <w:tc>
          <w:tcPr>
            <w:tcW w:w="1370" w:type="dxa"/>
          </w:tcPr>
          <w:p w:rsidR="001B75F1" w:rsidRPr="00813CBA" w:rsidRDefault="00AE74AF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75F1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48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5F1" w:rsidRPr="00813CBA" w:rsidTr="001B75F1">
        <w:trPr>
          <w:trHeight w:val="600"/>
        </w:trPr>
        <w:tc>
          <w:tcPr>
            <w:tcW w:w="82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3" w:type="dxa"/>
          </w:tcPr>
          <w:p w:rsidR="001B75F1" w:rsidRPr="00813CBA" w:rsidRDefault="00AE74AF" w:rsidP="00813CBA">
            <w:pPr>
              <w:spacing w:line="276" w:lineRule="auto"/>
              <w:ind w:firstLine="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проблематики романа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Раскольников и «вечная Сонечка». Сны героя как средство его внутреннего самораскрытия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Нравственно-философский смысл преступления и наказания Родиона Раскольникова. Роль эпилога в раскрытии авторской позиции в романе</w:t>
            </w:r>
          </w:p>
        </w:tc>
        <w:tc>
          <w:tcPr>
            <w:tcW w:w="1370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2048" w:type="dxa"/>
          </w:tcPr>
          <w:p w:rsidR="001B75F1" w:rsidRPr="00813CBA" w:rsidRDefault="001B75F1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1B75F1" w:rsidRPr="00813CBA" w:rsidRDefault="00AE74AF" w:rsidP="0081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</w:p>
        </w:tc>
      </w:tr>
      <w:tr w:rsidR="00AE74AF" w:rsidRPr="00813CBA" w:rsidTr="001B75F1">
        <w:trPr>
          <w:trHeight w:val="600"/>
        </w:trPr>
        <w:tc>
          <w:tcPr>
            <w:tcW w:w="82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701" w:type="dxa"/>
            <w:vMerge w:val="restart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54C2">
              <w:rPr>
                <w:rFonts w:ascii="Times New Roman" w:hAnsi="Times New Roman" w:cs="Times New Roman"/>
                <w:sz w:val="20"/>
                <w:szCs w:val="20"/>
              </w:rPr>
              <w:t>А.П. Чехов</w:t>
            </w:r>
          </w:p>
        </w:tc>
        <w:tc>
          <w:tcPr>
            <w:tcW w:w="6583" w:type="dxa"/>
          </w:tcPr>
          <w:p w:rsidR="00AE74AF" w:rsidRPr="00813CBA" w:rsidRDefault="00AE74AF" w:rsidP="00AE74AF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Разведение понятий «быт» и «бытие» в прозе А. П. Чехова. Образы «футлярных» людей в чеховских рассказах и проблема «</w:t>
            </w:r>
            <w:proofErr w:type="spellStart"/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самостояния</w:t>
            </w:r>
            <w:proofErr w:type="spellEnd"/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» человека в мире жестокости и пошлости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Лаконизм, выразительность художественной детали, глубина психологического анализа как отличительные черты чеховской прозы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 xml:space="preserve"> Новаторство Чехова-драматурга. Соотношение внешнего и внутреннего сюжетов в комедии «Вишнёвый сад»</w:t>
            </w:r>
          </w:p>
        </w:tc>
        <w:tc>
          <w:tcPr>
            <w:tcW w:w="137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24,24.04.2020</w:t>
            </w:r>
          </w:p>
        </w:tc>
        <w:tc>
          <w:tcPr>
            <w:tcW w:w="2048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4AF" w:rsidRPr="00813CBA" w:rsidTr="001B75F1">
        <w:trPr>
          <w:trHeight w:val="600"/>
        </w:trPr>
        <w:tc>
          <w:tcPr>
            <w:tcW w:w="82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3" w:type="dxa"/>
          </w:tcPr>
          <w:p w:rsidR="00AE74AF" w:rsidRPr="00813CBA" w:rsidRDefault="00AE74AF" w:rsidP="00AE74AF">
            <w:pPr>
              <w:spacing w:line="276" w:lineRule="auto"/>
              <w:ind w:firstLine="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Лирическое и драматическое начала в пьесе. Фигуры героев-«недотёп» и символический образ сада в комедии. Роль второстепенных и </w:t>
            </w:r>
            <w:proofErr w:type="spellStart"/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внесценических</w:t>
            </w:r>
            <w:proofErr w:type="spellEnd"/>
            <w:r w:rsidRPr="00813CBA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 в чеховской пьесе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Функция ремарок, звука и цвета в «Вишнёвом саде». Сложность и неоднозначность авторской позиции в произведении</w:t>
            </w:r>
          </w:p>
        </w:tc>
        <w:tc>
          <w:tcPr>
            <w:tcW w:w="137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2048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</w:p>
        </w:tc>
      </w:tr>
      <w:tr w:rsidR="00AE74AF" w:rsidRPr="00813CBA" w:rsidTr="001B75F1">
        <w:trPr>
          <w:trHeight w:val="600"/>
        </w:trPr>
        <w:tc>
          <w:tcPr>
            <w:tcW w:w="82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701" w:type="dxa"/>
            <w:vMerge w:val="restart"/>
          </w:tcPr>
          <w:p w:rsidR="00AE74AF" w:rsidRPr="004B54C2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  <w:tc>
          <w:tcPr>
            <w:tcW w:w="6583" w:type="dxa"/>
          </w:tcPr>
          <w:p w:rsidR="00AE74AF" w:rsidRPr="00813CBA" w:rsidRDefault="00AE74AF" w:rsidP="00AE74AF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  <w:tc>
          <w:tcPr>
            <w:tcW w:w="137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6,8.05.2020</w:t>
            </w:r>
          </w:p>
        </w:tc>
        <w:tc>
          <w:tcPr>
            <w:tcW w:w="2048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4AF" w:rsidRPr="00813CBA" w:rsidTr="001B75F1">
        <w:trPr>
          <w:trHeight w:val="302"/>
        </w:trPr>
        <w:tc>
          <w:tcPr>
            <w:tcW w:w="82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3" w:type="dxa"/>
          </w:tcPr>
          <w:p w:rsidR="00AE74AF" w:rsidRDefault="00AE74AF" w:rsidP="00AE74AF">
            <w:r w:rsidRPr="002C76B9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  <w:tc>
          <w:tcPr>
            <w:tcW w:w="137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2048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4AF" w:rsidRPr="00813CBA" w:rsidTr="001B75F1">
        <w:trPr>
          <w:trHeight w:val="600"/>
        </w:trPr>
        <w:tc>
          <w:tcPr>
            <w:tcW w:w="82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3" w:type="dxa"/>
          </w:tcPr>
          <w:p w:rsidR="00AE74AF" w:rsidRDefault="00AE74AF" w:rsidP="00AE74AF">
            <w:r w:rsidRPr="002C76B9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  <w:tc>
          <w:tcPr>
            <w:tcW w:w="137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048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4AF" w:rsidRPr="00813CBA" w:rsidTr="001B75F1">
        <w:trPr>
          <w:trHeight w:val="600"/>
        </w:trPr>
        <w:tc>
          <w:tcPr>
            <w:tcW w:w="82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Merge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3" w:type="dxa"/>
          </w:tcPr>
          <w:p w:rsidR="00AE74AF" w:rsidRDefault="00AE74AF" w:rsidP="00AE74AF">
            <w:r w:rsidRPr="002C76B9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</w:p>
        </w:tc>
        <w:tc>
          <w:tcPr>
            <w:tcW w:w="137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048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4AF" w:rsidRPr="00813CBA" w:rsidTr="001B75F1">
        <w:trPr>
          <w:trHeight w:val="600"/>
        </w:trPr>
        <w:tc>
          <w:tcPr>
            <w:tcW w:w="82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701" w:type="dxa"/>
            <w:vMerge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3" w:type="dxa"/>
          </w:tcPr>
          <w:p w:rsidR="00AE74AF" w:rsidRPr="00813CBA" w:rsidRDefault="00AE74AF" w:rsidP="00AE74AF">
            <w:pPr>
              <w:spacing w:line="276" w:lineRule="auto"/>
              <w:ind w:firstLine="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Итоговый урок. Список литературы для летнего чтения</w:t>
            </w:r>
          </w:p>
        </w:tc>
        <w:tc>
          <w:tcPr>
            <w:tcW w:w="137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20,22.05.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2020</w:t>
            </w:r>
          </w:p>
        </w:tc>
        <w:tc>
          <w:tcPr>
            <w:tcW w:w="2048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4AF" w:rsidRPr="00813CBA" w:rsidTr="001B75F1">
        <w:trPr>
          <w:trHeight w:val="600"/>
        </w:trPr>
        <w:tc>
          <w:tcPr>
            <w:tcW w:w="82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3" w:type="dxa"/>
          </w:tcPr>
          <w:p w:rsidR="00AE74AF" w:rsidRPr="00813CBA" w:rsidRDefault="00AE74AF" w:rsidP="00AE74AF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13CBA">
              <w:rPr>
                <w:rFonts w:ascii="Times New Roman" w:hAnsi="Times New Roman" w:cs="Times New Roman"/>
                <w:sz w:val="20"/>
                <w:szCs w:val="20"/>
              </w:rPr>
              <w:t>Итоговый урок. Список литературы для летнего чтения</w:t>
            </w:r>
          </w:p>
        </w:tc>
        <w:tc>
          <w:tcPr>
            <w:tcW w:w="137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  <w:tc>
          <w:tcPr>
            <w:tcW w:w="2048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813C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http://do.inagen.ru</w:t>
              </w:r>
            </w:hyperlink>
          </w:p>
        </w:tc>
        <w:tc>
          <w:tcPr>
            <w:tcW w:w="3060" w:type="dxa"/>
          </w:tcPr>
          <w:p w:rsidR="00AE74AF" w:rsidRPr="00813CBA" w:rsidRDefault="00AE74AF" w:rsidP="00AE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1442" w:rsidRDefault="008A1442"/>
    <w:p w:rsidR="00724FF7" w:rsidRDefault="00724FF7" w:rsidP="00724FF7">
      <w:pPr>
        <w:tabs>
          <w:tab w:val="left" w:pos="1560"/>
          <w:tab w:val="center" w:pos="5456"/>
          <w:tab w:val="left" w:pos="6660"/>
        </w:tabs>
        <w:ind w:firstLine="709"/>
        <w:jc w:val="right"/>
      </w:pPr>
    </w:p>
    <w:p w:rsidR="000F3719" w:rsidRDefault="000F3719" w:rsidP="00733F4A"/>
    <w:sectPr w:rsidR="000F3719" w:rsidSect="00022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07"/>
    <w:rsid w:val="00022320"/>
    <w:rsid w:val="00024589"/>
    <w:rsid w:val="000F3719"/>
    <w:rsid w:val="00103B4A"/>
    <w:rsid w:val="001B75F1"/>
    <w:rsid w:val="001F7CCC"/>
    <w:rsid w:val="0020745D"/>
    <w:rsid w:val="00295B07"/>
    <w:rsid w:val="00330543"/>
    <w:rsid w:val="003A2B41"/>
    <w:rsid w:val="003A3A3D"/>
    <w:rsid w:val="003A704D"/>
    <w:rsid w:val="003E6853"/>
    <w:rsid w:val="0041089F"/>
    <w:rsid w:val="004B54C2"/>
    <w:rsid w:val="005B65CA"/>
    <w:rsid w:val="006D11CB"/>
    <w:rsid w:val="00724FF7"/>
    <w:rsid w:val="00733F4A"/>
    <w:rsid w:val="007A36B5"/>
    <w:rsid w:val="00813CBA"/>
    <w:rsid w:val="00872B9D"/>
    <w:rsid w:val="008A1442"/>
    <w:rsid w:val="00A44A75"/>
    <w:rsid w:val="00AE74AF"/>
    <w:rsid w:val="00B21534"/>
    <w:rsid w:val="00B302DB"/>
    <w:rsid w:val="00CF71C5"/>
    <w:rsid w:val="00D43C80"/>
    <w:rsid w:val="00D72C9C"/>
    <w:rsid w:val="00E768AD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C263"/>
  <w15:docId w15:val="{EF7A3483-B227-45F7-9435-1F37C929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3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inagen.ru" TargetMode="External"/><Relationship Id="rId13" Type="http://schemas.openxmlformats.org/officeDocument/2006/relationships/hyperlink" Target="http://do.inagen.ru" TargetMode="External"/><Relationship Id="rId18" Type="http://schemas.openxmlformats.org/officeDocument/2006/relationships/hyperlink" Target="http://do.inagen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.inagen.ru" TargetMode="External"/><Relationship Id="rId12" Type="http://schemas.openxmlformats.org/officeDocument/2006/relationships/hyperlink" Target="http://do.inagen.ru" TargetMode="External"/><Relationship Id="rId17" Type="http://schemas.openxmlformats.org/officeDocument/2006/relationships/hyperlink" Target="http://do.inage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.inagen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.inagen.ru" TargetMode="External"/><Relationship Id="rId11" Type="http://schemas.openxmlformats.org/officeDocument/2006/relationships/hyperlink" Target="http://do.inagen.ru" TargetMode="External"/><Relationship Id="rId5" Type="http://schemas.openxmlformats.org/officeDocument/2006/relationships/hyperlink" Target="mailto:inagen@mail.ru" TargetMode="External"/><Relationship Id="rId15" Type="http://schemas.openxmlformats.org/officeDocument/2006/relationships/hyperlink" Target="http://do.inagen.ru" TargetMode="External"/><Relationship Id="rId10" Type="http://schemas.openxmlformats.org/officeDocument/2006/relationships/hyperlink" Target="http://do.inagen.ru" TargetMode="External"/><Relationship Id="rId19" Type="http://schemas.openxmlformats.org/officeDocument/2006/relationships/hyperlink" Target="http://do.inagen.ru" TargetMode="External"/><Relationship Id="rId4" Type="http://schemas.openxmlformats.org/officeDocument/2006/relationships/hyperlink" Target="http://do.inagen.ru" TargetMode="External"/><Relationship Id="rId9" Type="http://schemas.openxmlformats.org/officeDocument/2006/relationships/hyperlink" Target="http://do.inagen.ru" TargetMode="External"/><Relationship Id="rId14" Type="http://schemas.openxmlformats.org/officeDocument/2006/relationships/hyperlink" Target="http://do.inag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2020-04-17T06:33:00Z</dcterms:created>
  <dcterms:modified xsi:type="dcterms:W3CDTF">2020-04-17T06:33:00Z</dcterms:modified>
</cp:coreProperties>
</file>